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D" w:rsidRDefault="0016274D" w:rsidP="0016274D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16274D" w:rsidRDefault="0016274D" w:rsidP="0016274D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…………………….</w:t>
      </w:r>
      <w:r w:rsidRPr="00456E49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</w:t>
      </w:r>
    </w:p>
    <w:p w:rsidR="0016274D" w:rsidRPr="002655BB" w:rsidRDefault="0016274D" w:rsidP="0016274D">
      <w:pPr>
        <w:ind w:right="27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2655BB">
        <w:rPr>
          <w:rFonts w:ascii="Arial Unicode MS" w:eastAsia="Arial Unicode MS" w:hAnsi="Arial Unicode MS" w:cs="Arial Unicode MS"/>
          <w:sz w:val="12"/>
          <w:szCs w:val="12"/>
        </w:rPr>
        <w:t>PIECZĄTKA KOMÓRKI ORGANIZACYJNEJ</w:t>
      </w:r>
    </w:p>
    <w:p w:rsidR="0016274D" w:rsidRDefault="0016274D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7438" w:tblpY="140"/>
        <w:tblW w:w="0" w:type="auto"/>
        <w:tblLook w:val="04A0"/>
      </w:tblPr>
      <w:tblGrid>
        <w:gridCol w:w="962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</w:tblGrid>
      <w:tr w:rsidR="000C21CD" w:rsidRPr="000C21CD" w:rsidTr="000C21CD">
        <w:trPr>
          <w:trHeight w:val="392"/>
        </w:trPr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0C21CD" w:rsidRDefault="000C21CD" w:rsidP="000C21CD">
            <w:pPr>
              <w:pStyle w:val="Nagwek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PESEL</w:t>
            </w: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</w:tbl>
    <w:p w:rsidR="00D51A93" w:rsidRDefault="00D51A93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2655BB" w:rsidRDefault="00E3428E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Imię …………………………………  Nazwisko ………………………………</w:t>
      </w:r>
      <w:r w:rsidR="000C21CD">
        <w:rPr>
          <w:rFonts w:ascii="Arial Unicode MS" w:eastAsia="Arial Unicode MS" w:hAnsi="Arial Unicode MS" w:cs="Arial Unicode MS"/>
          <w:sz w:val="16"/>
          <w:szCs w:val="16"/>
        </w:rPr>
        <w:t>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>……</w:t>
      </w:r>
    </w:p>
    <w:p w:rsidR="00BE297C" w:rsidRDefault="00BE297C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7C31D1" w:rsidRPr="007C31D1" w:rsidRDefault="007C31D1" w:rsidP="00E34D25">
      <w:pPr>
        <w:ind w:right="-295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Biopsja wątroby jest badaniem diagnostycznym polegającym na pobraniu specjalną igłą wycinka nadającego się do badania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histopotologicznego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>. Zabieg wykonywany jest celem rozpoznania, oceny aktywności, zaawansowania i monitorowania przewlekłych chorób wątroby.</w:t>
      </w:r>
      <w:r w:rsidR="00211D2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7C31D1">
        <w:rPr>
          <w:rFonts w:ascii="Arial Unicode MS" w:eastAsia="Arial Unicode MS" w:hAnsi="Arial Unicode MS" w:cs="Arial Unicode MS"/>
          <w:sz w:val="18"/>
          <w:szCs w:val="18"/>
        </w:rPr>
        <w:t>Pacjent w dniu zabiegu powinien pozostawać na czczo.</w:t>
      </w:r>
    </w:p>
    <w:p w:rsidR="00065FCE" w:rsidRPr="00211D23" w:rsidRDefault="007C31D1" w:rsidP="00211D23">
      <w:pPr>
        <w:ind w:right="-295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Najczęściej nakłucia wątroby igłą biopsyjną dokonuje się w linii pachowej środkowej prawej w IX lub X międzyżebrzu, po wykonaniu znieczulenia miejscowego, np.2%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Lignocainum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hydrochloridum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 i niewielkim nacięciu skóry i tkanki podskórnej. Bezpośrednio przed pobraniem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bioptatu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 pacjent powinien wykonać wdech i wstrzymać oddech. Samo pobranie materiału trwa krótko około 2 sekund.</w:t>
      </w:r>
    </w:p>
    <w:p w:rsidR="007C31D1" w:rsidRPr="00E34D25" w:rsidRDefault="007C31D1" w:rsidP="007C31D1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E34D25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Najczęstsze powikłania po zabiegu to:</w:t>
      </w:r>
    </w:p>
    <w:p w:rsidR="007C31D1" w:rsidRPr="007C31D1" w:rsidRDefault="007C31D1" w:rsidP="007C31D1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Ból brzucha lub ból prawego barku ustępujący po lekach przeciwbólowych.</w:t>
      </w:r>
    </w:p>
    <w:p w:rsidR="007C31D1" w:rsidRPr="007C31D1" w:rsidRDefault="007C31D1" w:rsidP="007C31D1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Spadek ciśnienia tętniczego.</w:t>
      </w:r>
    </w:p>
    <w:p w:rsidR="007C31D1" w:rsidRPr="00211D23" w:rsidRDefault="007C31D1" w:rsidP="007C31D1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Krwiak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podtorebkowy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 lub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śródwątrobowy</w:t>
      </w:r>
      <w:proofErr w:type="spellEnd"/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 nie wymagający interwencji chirurgicznej.</w:t>
      </w:r>
    </w:p>
    <w:p w:rsidR="007C31D1" w:rsidRPr="00E34D25" w:rsidRDefault="007C31D1" w:rsidP="007C31D1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E34D25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Rzadkie to: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Odma opłucnowa lub podskórna.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Poważne krwawienia do jamy opłucnowej lub otrzewnowej.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Nakłucie sąsiednich narządów (nerki lub pęcherzyka żółciowego)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Zapalenie otrzewnej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 xml:space="preserve">Ropień </w:t>
      </w:r>
      <w:proofErr w:type="spellStart"/>
      <w:r w:rsidRPr="007C31D1">
        <w:rPr>
          <w:rFonts w:ascii="Arial Unicode MS" w:eastAsia="Arial Unicode MS" w:hAnsi="Arial Unicode MS" w:cs="Arial Unicode MS"/>
          <w:sz w:val="18"/>
          <w:szCs w:val="18"/>
        </w:rPr>
        <w:t>podprzeponowy</w:t>
      </w:r>
      <w:proofErr w:type="spellEnd"/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Krwawienie do dróg żółciowych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Złamanie igły biopsyjnej</w:t>
      </w:r>
    </w:p>
    <w:p w:rsidR="007C31D1" w:rsidRPr="007C31D1" w:rsidRDefault="007C31D1" w:rsidP="007C31D1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7C31D1">
        <w:rPr>
          <w:rFonts w:ascii="Arial Unicode MS" w:eastAsia="Arial Unicode MS" w:hAnsi="Arial Unicode MS" w:cs="Arial Unicode MS"/>
          <w:sz w:val="18"/>
          <w:szCs w:val="18"/>
        </w:rPr>
        <w:t>Zgon najczęściej w wyniku krwawienia (0,01%)</w:t>
      </w:r>
    </w:p>
    <w:p w:rsidR="00BE297C" w:rsidRDefault="00BE297C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D51A93" w:rsidRPr="000C21CD" w:rsidRDefault="000C21CD" w:rsidP="00E3428E">
      <w:pPr>
        <w:pStyle w:val="Nagwek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0C21CD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OŚWIADCZENIE PACJENTA</w:t>
      </w:r>
    </w:p>
    <w:p w:rsidR="003D6454" w:rsidRPr="00211D23" w:rsidRDefault="000C21CD" w:rsidP="00211D23">
      <w:pPr>
        <w:pStyle w:val="Nagwek"/>
        <w:rPr>
          <w:rFonts w:ascii="Arial Unicode MS" w:eastAsia="Arial Unicode MS" w:hAnsi="Arial Unicode MS" w:cs="Arial Unicode MS"/>
          <w:sz w:val="18"/>
          <w:szCs w:val="18"/>
        </w:rPr>
      </w:pPr>
      <w:r w:rsidRPr="00EE14A3">
        <w:rPr>
          <w:rFonts w:ascii="Arial Unicode MS" w:eastAsia="Arial Unicode MS" w:hAnsi="Arial Unicode MS" w:cs="Arial Unicode MS"/>
          <w:sz w:val="18"/>
          <w:szCs w:val="18"/>
        </w:rPr>
        <w:t xml:space="preserve">Niniejszym oświadczam, że </w:t>
      </w:r>
      <w:r w:rsidR="004A5C2E">
        <w:rPr>
          <w:rFonts w:ascii="Arial Unicode MS" w:eastAsia="Arial Unicode MS" w:hAnsi="Arial Unicode MS" w:cs="Arial Unicode MS"/>
          <w:sz w:val="18"/>
          <w:szCs w:val="18"/>
        </w:rPr>
        <w:t>zostałem</w:t>
      </w:r>
      <w:proofErr w:type="spellStart"/>
      <w:r w:rsidR="004A5C2E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="004A5C2E">
        <w:rPr>
          <w:rFonts w:ascii="Arial Unicode MS" w:eastAsia="Arial Unicode MS" w:hAnsi="Arial Unicode MS" w:cs="Arial Unicode MS"/>
          <w:sz w:val="18"/>
          <w:szCs w:val="18"/>
        </w:rPr>
        <w:t>m) poinformowany</w:t>
      </w:r>
      <w:r w:rsidRPr="00EE14A3">
        <w:rPr>
          <w:rFonts w:ascii="Arial Unicode MS" w:eastAsia="Arial Unicode MS" w:hAnsi="Arial Unicode MS" w:cs="Arial Unicode MS"/>
          <w:sz w:val="18"/>
          <w:szCs w:val="18"/>
        </w:rPr>
        <w:t>(a) o ce</w:t>
      </w:r>
      <w:r w:rsidR="009F1B67" w:rsidRPr="00EE14A3">
        <w:rPr>
          <w:rFonts w:ascii="Arial Unicode MS" w:eastAsia="Arial Unicode MS" w:hAnsi="Arial Unicode MS" w:cs="Arial Unicode MS"/>
          <w:sz w:val="18"/>
          <w:szCs w:val="18"/>
        </w:rPr>
        <w:t>lu proponowanego zabiegu</w:t>
      </w:r>
      <w:r w:rsidR="00211D2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EE14A3">
        <w:rPr>
          <w:rFonts w:ascii="Arial Unicode MS" w:eastAsia="Arial Unicode MS" w:hAnsi="Arial Unicode MS" w:cs="Arial Unicode MS"/>
          <w:sz w:val="18"/>
          <w:szCs w:val="18"/>
        </w:rPr>
        <w:t>jego skutkach oraz o ryzyku wystąp</w:t>
      </w:r>
      <w:r w:rsidR="00211D23">
        <w:rPr>
          <w:rFonts w:ascii="Arial Unicode MS" w:eastAsia="Arial Unicode MS" w:hAnsi="Arial Unicode MS" w:cs="Arial Unicode MS"/>
          <w:sz w:val="18"/>
          <w:szCs w:val="18"/>
        </w:rPr>
        <w:t xml:space="preserve">ienia powikłań z nim związanych. 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>Zrozumiałem</w:t>
      </w:r>
      <w:proofErr w:type="spellStart"/>
      <w:r w:rsidR="00D44161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="00D44161">
        <w:rPr>
          <w:rFonts w:ascii="Arial Unicode MS" w:eastAsia="Arial Unicode MS" w:hAnsi="Arial Unicode MS" w:cs="Arial Unicode MS"/>
          <w:sz w:val="18"/>
          <w:szCs w:val="18"/>
        </w:rPr>
        <w:t>m)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wyjaśnienia lekarza związane z proponowanym postępowaniem i nie m</w:t>
      </w:r>
      <w:r w:rsidR="003D6454">
        <w:rPr>
          <w:rFonts w:ascii="Arial Unicode MS" w:eastAsia="Arial Unicode MS" w:hAnsi="Arial Unicode MS" w:cs="Arial Unicode MS"/>
          <w:sz w:val="18"/>
          <w:szCs w:val="18"/>
        </w:rPr>
        <w:t>am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więcej pytań. </w:t>
      </w:r>
    </w:p>
    <w:p w:rsidR="000C21CD" w:rsidRPr="00984983" w:rsidRDefault="000C21CD" w:rsidP="000C21CD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0C21CD" w:rsidRDefault="000C21CD" w:rsidP="000C21C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>czytelny podpis pacjenta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0C21CD" w:rsidRDefault="000C21CD" w:rsidP="00065FCE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0C21CD" w:rsidRPr="00984983" w:rsidRDefault="000C21CD" w:rsidP="000C21CD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0C21CD" w:rsidRDefault="000C21CD" w:rsidP="000C21C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 xml:space="preserve">czytelny podpis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opiekuna </w:t>
      </w:r>
    </w:p>
    <w:p w:rsidR="00B6633C" w:rsidRPr="003D6454" w:rsidRDefault="003D6454" w:rsidP="003D6454">
      <w:pPr>
        <w:pStyle w:val="Nagwek"/>
        <w:jc w:val="both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3D645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ZGODA PACJENTA</w:t>
      </w:r>
    </w:p>
    <w:p w:rsidR="00D51A93" w:rsidRPr="00211D23" w:rsidRDefault="002655BB" w:rsidP="00211D23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Ja niżej podpisany wyrażam zgodę na </w:t>
      </w:r>
      <w:r w:rsidR="009F1B67">
        <w:rPr>
          <w:rFonts w:ascii="Arial Unicode MS" w:eastAsia="Arial Unicode MS" w:hAnsi="Arial Unicode MS" w:cs="Arial Unicode MS"/>
          <w:sz w:val="18"/>
          <w:szCs w:val="18"/>
        </w:rPr>
        <w:t>przeprowadzenie zabiegu</w:t>
      </w:r>
      <w:r w:rsidR="00211D23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211D23">
        <w:rPr>
          <w:rFonts w:ascii="Arial Unicode MS" w:eastAsia="Arial Unicode MS" w:hAnsi="Arial Unicode MS" w:cs="Arial Unicode MS"/>
          <w:sz w:val="14"/>
          <w:szCs w:val="14"/>
        </w:rPr>
        <w:t xml:space="preserve"> </w:t>
      </w:r>
      <w:r w:rsidR="00D51A93" w:rsidRPr="003D6454">
        <w:rPr>
          <w:rFonts w:ascii="Arial Unicode MS" w:eastAsia="Arial Unicode MS" w:hAnsi="Arial Unicode MS" w:cs="Arial Unicode MS"/>
          <w:sz w:val="18"/>
          <w:szCs w:val="18"/>
        </w:rPr>
        <w:t>Wyrażam także zgodę na inne procedury medyczne, które mogą okazać się konieczn</w:t>
      </w:r>
      <w:r w:rsidR="00F84CD0">
        <w:rPr>
          <w:rFonts w:ascii="Arial Unicode MS" w:eastAsia="Arial Unicode MS" w:hAnsi="Arial Unicode MS" w:cs="Arial Unicode MS"/>
          <w:sz w:val="18"/>
          <w:szCs w:val="18"/>
        </w:rPr>
        <w:t>e do wykonania w</w:t>
      </w:r>
      <w:r w:rsidR="00211D23">
        <w:rPr>
          <w:rFonts w:ascii="Arial Unicode MS" w:eastAsia="Arial Unicode MS" w:hAnsi="Arial Unicode MS" w:cs="Arial Unicode MS"/>
          <w:sz w:val="18"/>
          <w:szCs w:val="18"/>
        </w:rPr>
        <w:t xml:space="preserve"> trakcie zabiegu</w:t>
      </w:r>
      <w:r w:rsidR="00F84CD0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D51A93"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 pełni zrozumiałem</w:t>
      </w:r>
      <w:proofErr w:type="spellStart"/>
      <w:r w:rsidR="00D51A93" w:rsidRPr="003D6454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="00D51A93"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m) wyjaśnienia lekarza związane </w:t>
      </w:r>
      <w:r w:rsidR="003A2C79" w:rsidRPr="003D6454">
        <w:rPr>
          <w:rFonts w:ascii="Arial Unicode MS" w:eastAsia="Arial Unicode MS" w:hAnsi="Arial Unicode MS" w:cs="Arial Unicode MS"/>
          <w:sz w:val="18"/>
          <w:szCs w:val="18"/>
        </w:rPr>
        <w:t>z</w:t>
      </w:r>
      <w:r w:rsidR="00D51A93"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proponowanym postępowaniem. Zapewniono mi nieograniczone możliwości zadawania pytań, na wszystkie udzielono mi wyjaśnień w sposób satysfakcjonujący.  </w:t>
      </w:r>
    </w:p>
    <w:p w:rsidR="003D6454" w:rsidRPr="003D6454" w:rsidRDefault="003D6454" w:rsidP="00D51A93">
      <w:pPr>
        <w:spacing w:before="240" w:after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D51A93" w:rsidRPr="00984983" w:rsidRDefault="00984983" w:rsidP="00D51A93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  <w:t>………………………………………………………….</w:t>
      </w:r>
    </w:p>
    <w:p w:rsidR="00D51A93" w:rsidRDefault="003A2C79" w:rsidP="00D51A93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 xml:space="preserve">data, podpis i pieczątka lekarza 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="00D51A93" w:rsidRPr="00D51A93">
        <w:rPr>
          <w:rFonts w:ascii="Arial Unicode MS" w:eastAsia="Arial Unicode MS" w:hAnsi="Arial Unicode MS" w:cs="Arial Unicode MS"/>
          <w:sz w:val="16"/>
          <w:szCs w:val="16"/>
        </w:rPr>
        <w:t>czytelny podpis pacjenta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D51A93" w:rsidRDefault="00D51A93" w:rsidP="00D51A93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B6633C" w:rsidRPr="00063D7C" w:rsidRDefault="00B6633C" w:rsidP="00065FCE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FA5942" w:rsidRDefault="00D51A93" w:rsidP="00D51A93">
      <w:pPr>
        <w:ind w:left="566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D51A93" w:rsidRPr="00D51A93" w:rsidRDefault="00D51A93" w:rsidP="00D51A93">
      <w:pPr>
        <w:ind w:left="5664" w:firstLine="708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>czytelny podpis opiekuna</w:t>
      </w:r>
    </w:p>
    <w:p w:rsidR="00D51A93" w:rsidRPr="00FA5942" w:rsidRDefault="00D51A93" w:rsidP="00D51A93">
      <w:pPr>
        <w:ind w:left="5664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sectPr w:rsidR="00D51A93" w:rsidRPr="00FA5942" w:rsidSect="008D345D">
      <w:headerReference w:type="default" r:id="rId7"/>
      <w:pgSz w:w="11906" w:h="16838" w:code="9"/>
      <w:pgMar w:top="393" w:right="849" w:bottom="180" w:left="720" w:header="360" w:footer="1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71" w:rsidRDefault="00187071">
      <w:r>
        <w:separator/>
      </w:r>
    </w:p>
  </w:endnote>
  <w:endnote w:type="continuationSeparator" w:id="1">
    <w:p w:rsidR="00187071" w:rsidRDefault="0018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71" w:rsidRDefault="00187071">
      <w:r>
        <w:separator/>
      </w:r>
    </w:p>
  </w:footnote>
  <w:footnote w:type="continuationSeparator" w:id="1">
    <w:p w:rsidR="00187071" w:rsidRDefault="0018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9113"/>
    </w:tblGrid>
    <w:tr w:rsidR="000C21CD" w:rsidTr="0099127D">
      <w:trPr>
        <w:cantSplit/>
        <w:trHeight w:val="404"/>
      </w:trPr>
      <w:tc>
        <w:tcPr>
          <w:tcW w:w="1701" w:type="dxa"/>
          <w:vMerge w:val="restart"/>
        </w:tcPr>
        <w:p w:rsidR="000C21CD" w:rsidRDefault="000C21C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914400" cy="668215"/>
                <wp:effectExtent l="19050" t="0" r="0" b="0"/>
                <wp:docPr id="1" name="Obraz 1" descr="znak_podst_lewostron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_podst_lewostron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3" w:type="dxa"/>
          <w:vMerge w:val="restart"/>
          <w:vAlign w:val="center"/>
        </w:tcPr>
        <w:p w:rsidR="00BE297C" w:rsidRPr="00F35829" w:rsidRDefault="000C21CD" w:rsidP="00BE297C">
          <w:pPr>
            <w:pStyle w:val="Nagwek"/>
            <w:jc w:val="center"/>
            <w:rPr>
              <w:rFonts w:ascii="Arial Black" w:eastAsia="Arial Unicode MS" w:hAnsi="Arial Black" w:cs="Arial Unicode MS"/>
              <w:b/>
              <w:shadow/>
              <w:sz w:val="18"/>
              <w:szCs w:val="18"/>
            </w:rPr>
          </w:pPr>
          <w:r w:rsidRPr="00F35829">
            <w:rPr>
              <w:rFonts w:ascii="Arial Black" w:eastAsia="Arial Unicode MS" w:hAnsi="Arial Black" w:cs="Arial Unicode MS"/>
              <w:b/>
              <w:shadow/>
              <w:sz w:val="18"/>
              <w:szCs w:val="18"/>
            </w:rPr>
            <w:t xml:space="preserve">INFORMACJA DLA PACJENTA ORAZ FORMULARZ ŚWIADOMEJ ZGODY NA WYKONANIE </w:t>
          </w:r>
        </w:p>
        <w:p w:rsidR="000C21CD" w:rsidRPr="008D345D" w:rsidRDefault="00BE297C" w:rsidP="00BE297C">
          <w:pPr>
            <w:pStyle w:val="Nagwek"/>
            <w:jc w:val="center"/>
            <w:rPr>
              <w:rFonts w:ascii="Arial Unicode MS" w:eastAsia="Arial Unicode MS" w:hAnsi="Arial Unicode MS" w:cs="Arial Unicode MS"/>
              <w:b/>
              <w:shadow/>
              <w:sz w:val="18"/>
              <w:szCs w:val="18"/>
            </w:rPr>
          </w:pPr>
          <w:r w:rsidRPr="00F35829">
            <w:rPr>
              <w:rFonts w:ascii="Arial Black" w:eastAsia="Arial Unicode MS" w:hAnsi="Arial Black" w:cs="Arial Unicode MS"/>
              <w:b/>
              <w:shadow/>
              <w:sz w:val="18"/>
              <w:szCs w:val="18"/>
            </w:rPr>
            <w:t>BIOPSJI WĄTROBY</w:t>
          </w:r>
        </w:p>
      </w:tc>
    </w:tr>
    <w:tr w:rsidR="000C21CD" w:rsidTr="0099127D">
      <w:trPr>
        <w:cantSplit/>
        <w:trHeight w:val="496"/>
      </w:trPr>
      <w:tc>
        <w:tcPr>
          <w:tcW w:w="1701" w:type="dxa"/>
          <w:vMerge/>
        </w:tcPr>
        <w:p w:rsidR="000C21CD" w:rsidRDefault="000C21CD">
          <w:pPr>
            <w:pStyle w:val="Nagwek"/>
          </w:pPr>
        </w:p>
      </w:tc>
      <w:tc>
        <w:tcPr>
          <w:tcW w:w="9113" w:type="dxa"/>
          <w:vMerge/>
        </w:tcPr>
        <w:p w:rsidR="000C21CD" w:rsidRDefault="000C21CD">
          <w:pPr>
            <w:pStyle w:val="Nagwek"/>
          </w:pPr>
        </w:p>
      </w:tc>
    </w:tr>
  </w:tbl>
  <w:p w:rsidR="000C21CD" w:rsidRDefault="000C21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8A6"/>
    <w:multiLevelType w:val="hybridMultilevel"/>
    <w:tmpl w:val="561E4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5076B"/>
    <w:multiLevelType w:val="hybridMultilevel"/>
    <w:tmpl w:val="7974F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456E49"/>
    <w:rsid w:val="000014DB"/>
    <w:rsid w:val="000151A9"/>
    <w:rsid w:val="0002174D"/>
    <w:rsid w:val="00063D7C"/>
    <w:rsid w:val="00065FCE"/>
    <w:rsid w:val="000C21CD"/>
    <w:rsid w:val="00160507"/>
    <w:rsid w:val="0016274D"/>
    <w:rsid w:val="00187071"/>
    <w:rsid w:val="001E6A8B"/>
    <w:rsid w:val="00206630"/>
    <w:rsid w:val="00211D23"/>
    <w:rsid w:val="002655BB"/>
    <w:rsid w:val="00287C12"/>
    <w:rsid w:val="0035731B"/>
    <w:rsid w:val="00375415"/>
    <w:rsid w:val="003A2C79"/>
    <w:rsid w:val="003D6454"/>
    <w:rsid w:val="0041551D"/>
    <w:rsid w:val="00456E49"/>
    <w:rsid w:val="004A5C2E"/>
    <w:rsid w:val="004C410F"/>
    <w:rsid w:val="004E7E12"/>
    <w:rsid w:val="0050676E"/>
    <w:rsid w:val="00584386"/>
    <w:rsid w:val="005A4231"/>
    <w:rsid w:val="005A7F1B"/>
    <w:rsid w:val="005C0319"/>
    <w:rsid w:val="00603355"/>
    <w:rsid w:val="00674092"/>
    <w:rsid w:val="00751D26"/>
    <w:rsid w:val="00774049"/>
    <w:rsid w:val="007C31D1"/>
    <w:rsid w:val="00833521"/>
    <w:rsid w:val="008D345D"/>
    <w:rsid w:val="0091620D"/>
    <w:rsid w:val="00963451"/>
    <w:rsid w:val="00984983"/>
    <w:rsid w:val="0099127D"/>
    <w:rsid w:val="009A5F33"/>
    <w:rsid w:val="009D7C0E"/>
    <w:rsid w:val="009F1B67"/>
    <w:rsid w:val="00A067F3"/>
    <w:rsid w:val="00A76BF6"/>
    <w:rsid w:val="00AD0801"/>
    <w:rsid w:val="00B62095"/>
    <w:rsid w:val="00B6633C"/>
    <w:rsid w:val="00B6727D"/>
    <w:rsid w:val="00BE297C"/>
    <w:rsid w:val="00C1530D"/>
    <w:rsid w:val="00CA3DE7"/>
    <w:rsid w:val="00D03912"/>
    <w:rsid w:val="00D216AC"/>
    <w:rsid w:val="00D44161"/>
    <w:rsid w:val="00D51A93"/>
    <w:rsid w:val="00D929CA"/>
    <w:rsid w:val="00DA231A"/>
    <w:rsid w:val="00DC7FD3"/>
    <w:rsid w:val="00DD5434"/>
    <w:rsid w:val="00DD758E"/>
    <w:rsid w:val="00DE48AF"/>
    <w:rsid w:val="00E02FB7"/>
    <w:rsid w:val="00E23473"/>
    <w:rsid w:val="00E3240B"/>
    <w:rsid w:val="00E3428E"/>
    <w:rsid w:val="00E34D25"/>
    <w:rsid w:val="00E42421"/>
    <w:rsid w:val="00E85025"/>
    <w:rsid w:val="00EE14A3"/>
    <w:rsid w:val="00EE5CFD"/>
    <w:rsid w:val="00F35829"/>
    <w:rsid w:val="00F84CD0"/>
    <w:rsid w:val="00F9575D"/>
    <w:rsid w:val="00FA5942"/>
    <w:rsid w:val="00FB4600"/>
    <w:rsid w:val="00FC5BA5"/>
    <w:rsid w:val="00FD0787"/>
    <w:rsid w:val="00FE2327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4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4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4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51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63451"/>
  </w:style>
  <w:style w:type="paragraph" w:styleId="Tekstdymka">
    <w:name w:val="Balloon Text"/>
    <w:basedOn w:val="Normalny"/>
    <w:semiHidden/>
    <w:rsid w:val="0096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Badanie komputerowe TK jest badaniem polegającym na prześwietleniu danej okolicy ciała wiązką promieni rentgenowskich i pomiarze ich pochłaniania przez tkanki o różnej gęstości</vt:lpstr>
    </vt:vector>
  </TitlesOfParts>
  <Company>SZPITAL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komputerowe TK jest badaniem polegającym na prześwietleniu danej okolicy ciała wiązką promieni rentgenowskich i pomiarze ich pochłaniania przez tkanki o różnej gęstości</dc:title>
  <dc:creator>Aneta Muzolf</dc:creator>
  <cp:lastModifiedBy>user</cp:lastModifiedBy>
  <cp:revision>16</cp:revision>
  <cp:lastPrinted>2010-11-05T09:46:00Z</cp:lastPrinted>
  <dcterms:created xsi:type="dcterms:W3CDTF">2010-10-04T06:01:00Z</dcterms:created>
  <dcterms:modified xsi:type="dcterms:W3CDTF">2010-11-05T09:49:00Z</dcterms:modified>
</cp:coreProperties>
</file>